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C6F" w:rsidRPr="009E7E5D" w:rsidRDefault="00587C6F" w:rsidP="00587C6F">
      <w:pPr>
        <w:tabs>
          <w:tab w:val="left" w:pos="0"/>
        </w:tabs>
        <w:spacing w:line="240" w:lineRule="auto"/>
        <w:ind w:firstLine="0"/>
        <w:jc w:val="center"/>
        <w:rPr>
          <w:rFonts w:ascii="Comic Sans MS" w:eastAsia="Times New Roman" w:hAnsi="Comic Sans MS"/>
          <w:b/>
          <w:szCs w:val="24"/>
          <w:lang w:eastAsia="pl-PL"/>
        </w:rPr>
      </w:pPr>
      <w:r w:rsidRPr="009E7E5D">
        <w:rPr>
          <w:rFonts w:ascii="Comic Sans MS" w:eastAsia="Times New Roman" w:hAnsi="Comic Sans MS"/>
          <w:b/>
          <w:szCs w:val="24"/>
          <w:lang w:eastAsia="pl-PL"/>
        </w:rPr>
        <w:t>O ZABAWACH NASZYCH PRZEDSZKOLAKÓW</w:t>
      </w:r>
    </w:p>
    <w:p w:rsidR="00587C6F" w:rsidRPr="009E7E5D" w:rsidRDefault="00587C6F" w:rsidP="00587C6F">
      <w:pPr>
        <w:tabs>
          <w:tab w:val="left" w:pos="0"/>
        </w:tabs>
        <w:spacing w:line="240" w:lineRule="auto"/>
        <w:ind w:firstLine="0"/>
        <w:jc w:val="center"/>
        <w:rPr>
          <w:rFonts w:ascii="Comic Sans MS" w:eastAsia="Times New Roman" w:hAnsi="Comic Sans MS"/>
          <w:b/>
          <w:sz w:val="20"/>
          <w:szCs w:val="20"/>
          <w:lang w:eastAsia="pl-PL"/>
        </w:rPr>
      </w:pPr>
    </w:p>
    <w:p w:rsidR="00587C6F" w:rsidRPr="009E7E5D" w:rsidRDefault="00587C6F" w:rsidP="00587C6F">
      <w:pPr>
        <w:spacing w:line="240" w:lineRule="auto"/>
        <w:ind w:firstLine="0"/>
        <w:jc w:val="left"/>
        <w:rPr>
          <w:rFonts w:eastAsia="Times New Roman"/>
          <w:b/>
          <w:bCs/>
          <w:i/>
          <w:szCs w:val="24"/>
          <w:lang w:eastAsia="pl-PL"/>
        </w:rPr>
      </w:pPr>
      <w:r w:rsidRPr="009E7E5D">
        <w:rPr>
          <w:rFonts w:eastAsia="Times New Roman"/>
          <w:b/>
          <w:bCs/>
          <w:i/>
          <w:iCs/>
          <w:szCs w:val="24"/>
          <w:lang w:eastAsia="pl-PL"/>
        </w:rPr>
        <w:t>„Człowiek staje się, między innymi psychicznie, człowiekiem</w:t>
      </w:r>
      <w:r w:rsidRPr="009E7E5D">
        <w:rPr>
          <w:rFonts w:eastAsia="Times New Roman"/>
          <w:b/>
          <w:bCs/>
          <w:i/>
          <w:iCs/>
          <w:szCs w:val="24"/>
          <w:lang w:eastAsia="pl-PL"/>
        </w:rPr>
        <w:br/>
        <w:t>właśnie dlatego, że w swoim dzieciństwie tak długo i intensywnie się bawił</w:t>
      </w:r>
      <w:r w:rsidRPr="009E7E5D">
        <w:rPr>
          <w:rFonts w:eastAsia="Times New Roman"/>
          <w:b/>
          <w:bCs/>
          <w:iCs/>
          <w:szCs w:val="24"/>
          <w:lang w:eastAsia="pl-PL"/>
        </w:rPr>
        <w:t xml:space="preserve">." </w:t>
      </w:r>
      <w:r w:rsidRPr="009E7E5D">
        <w:rPr>
          <w:rFonts w:eastAsia="Times New Roman"/>
          <w:b/>
          <w:bCs/>
          <w:i/>
          <w:szCs w:val="24"/>
          <w:lang w:eastAsia="pl-PL"/>
        </w:rPr>
        <w:t xml:space="preserve">               </w:t>
      </w:r>
    </w:p>
    <w:p w:rsidR="00587C6F" w:rsidRPr="009E7E5D" w:rsidRDefault="00587C6F" w:rsidP="00587C6F">
      <w:pPr>
        <w:spacing w:line="240" w:lineRule="auto"/>
        <w:ind w:left="5245" w:firstLine="0"/>
        <w:jc w:val="left"/>
        <w:rPr>
          <w:rFonts w:eastAsia="Times New Roman"/>
          <w:b/>
          <w:bCs/>
          <w:i/>
          <w:szCs w:val="24"/>
          <w:lang w:eastAsia="pl-PL"/>
        </w:rPr>
      </w:pPr>
      <w:r w:rsidRPr="009E7E5D">
        <w:rPr>
          <w:rFonts w:eastAsia="Times New Roman"/>
          <w:b/>
          <w:bCs/>
          <w:i/>
          <w:szCs w:val="24"/>
          <w:lang w:eastAsia="pl-PL"/>
        </w:rPr>
        <w:tab/>
      </w:r>
      <w:r w:rsidRPr="009E7E5D">
        <w:rPr>
          <w:rFonts w:eastAsia="Times New Roman"/>
          <w:b/>
          <w:bCs/>
          <w:i/>
          <w:szCs w:val="24"/>
          <w:lang w:eastAsia="pl-PL"/>
        </w:rPr>
        <w:tab/>
        <w:t xml:space="preserve"> </w:t>
      </w:r>
      <w:r w:rsidRPr="009E7E5D">
        <w:rPr>
          <w:rFonts w:eastAsia="Times New Roman"/>
          <w:b/>
          <w:bCs/>
          <w:i/>
          <w:szCs w:val="24"/>
          <w:lang w:eastAsia="pl-PL"/>
        </w:rPr>
        <w:tab/>
        <w:t xml:space="preserve">   S. Szuman</w:t>
      </w:r>
    </w:p>
    <w:p w:rsidR="00587C6F" w:rsidRPr="009E7E5D" w:rsidRDefault="00587C6F" w:rsidP="00587C6F">
      <w:pPr>
        <w:spacing w:line="240" w:lineRule="auto"/>
        <w:ind w:left="5245" w:firstLine="0"/>
        <w:jc w:val="left"/>
        <w:rPr>
          <w:rFonts w:eastAsia="Times New Roman"/>
          <w:b/>
          <w:bCs/>
          <w:szCs w:val="24"/>
          <w:lang w:eastAsia="pl-PL"/>
        </w:rPr>
      </w:pPr>
    </w:p>
    <w:p w:rsidR="00587C6F" w:rsidRPr="009E7E5D" w:rsidRDefault="00587C6F" w:rsidP="00587C6F">
      <w:pPr>
        <w:tabs>
          <w:tab w:val="left" w:pos="0"/>
        </w:tabs>
        <w:spacing w:line="240" w:lineRule="auto"/>
        <w:ind w:firstLine="0"/>
        <w:rPr>
          <w:rFonts w:ascii="Comic Sans MS" w:eastAsia="Times New Roman" w:hAnsi="Comic Sans MS"/>
          <w:sz w:val="20"/>
          <w:szCs w:val="20"/>
          <w:lang w:eastAsia="pl-PL"/>
        </w:rPr>
      </w:pPr>
      <w:r w:rsidRPr="009E7E5D">
        <w:rPr>
          <w:rFonts w:ascii="Comic Sans MS" w:eastAsia="Times New Roman" w:hAnsi="Comic Sans MS"/>
          <w:b/>
          <w:sz w:val="20"/>
          <w:szCs w:val="20"/>
          <w:lang w:eastAsia="pl-PL"/>
        </w:rPr>
        <w:tab/>
      </w:r>
      <w:r w:rsidRPr="009E7E5D">
        <w:rPr>
          <w:rFonts w:ascii="Comic Sans MS" w:eastAsia="Times New Roman" w:hAnsi="Comic Sans MS"/>
          <w:sz w:val="20"/>
          <w:szCs w:val="20"/>
          <w:lang w:eastAsia="pl-PL"/>
        </w:rPr>
        <w:t xml:space="preserve">Na pytanie rodziców „Co robiłeś w przedszkolu?” dziecko często odpowiada: „Bawiłem się”. „A nie uczyliście się nic, nie mieliście zajęć, nic nie ćwiczyliście?” – zapyta rodzic. „Nic, tylko się bawiliśmy” – taka odpowiedź będzie zgodna z prawdą, gdyż dzieci w przedszkolu uczą się właśnie poprzez zabawę. </w:t>
      </w:r>
    </w:p>
    <w:p w:rsidR="00587C6F" w:rsidRPr="009E7E5D" w:rsidRDefault="00587C6F" w:rsidP="00587C6F">
      <w:pPr>
        <w:tabs>
          <w:tab w:val="left" w:pos="0"/>
        </w:tabs>
        <w:spacing w:after="80"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Zabaw dziecięcych jest bardzo dużo, a każdy rodzaj zabawy odgrywa w rozwoju dziecka przedszkolnego bardzo ważną rolę. Przedszkole stwarza takie warunki, które pozwalają na różnorodną aktywność z</w:t>
      </w:r>
      <w:r>
        <w:rPr>
          <w:rFonts w:ascii="Comic Sans MS" w:eastAsia="Times New Roman" w:hAnsi="Comic Sans MS"/>
          <w:sz w:val="20"/>
          <w:szCs w:val="20"/>
          <w:lang w:eastAsia="pl-PL"/>
        </w:rPr>
        <w:t>abawową dziecka:</w:t>
      </w:r>
    </w:p>
    <w:p w:rsidR="00587C6F" w:rsidRPr="009E7E5D" w:rsidRDefault="00587C6F" w:rsidP="00587C6F">
      <w:pPr>
        <w:tabs>
          <w:tab w:val="left" w:pos="0"/>
        </w:tabs>
        <w:spacing w:after="80"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konstrukcyjne</w:t>
      </w:r>
      <w:r w:rsidRPr="009E7E5D">
        <w:rPr>
          <w:rFonts w:ascii="Comic Sans MS" w:eastAsia="Times New Roman" w:hAnsi="Comic Sans MS"/>
          <w:sz w:val="20"/>
          <w:szCs w:val="20"/>
          <w:lang w:eastAsia="pl-PL"/>
        </w:rPr>
        <w:t xml:space="preserve"> – to rodzaj konstruowania polegający na budowaniu </w:t>
      </w:r>
      <w:r w:rsidRPr="009E7E5D">
        <w:rPr>
          <w:rFonts w:ascii="Comic Sans MS" w:eastAsia="Times New Roman" w:hAnsi="Comic Sans MS"/>
          <w:sz w:val="20"/>
          <w:szCs w:val="20"/>
          <w:lang w:eastAsia="pl-PL"/>
        </w:rPr>
        <w:br/>
        <w:t>z różnej wielkości i rodzaju klocków, a także montowaniu przedmiotów z elementów składowych za pomocą różnych sposobów łączenia ich w jedną całość. Zabawy konstrukcyjne rozbudzają inwencję techniczną i zainteresowania. Mają wpływ na usamodzielnienie i uspołecznienie się dziecka jednocześnie pobudzając jego zdolności twórcze. Do zabaw tych zaliczamy np. budowanie z klocków, budowanie z piasku, rysowanie, układanie obrazków, wycinanki.</w:t>
      </w:r>
    </w:p>
    <w:p w:rsidR="00587C6F" w:rsidRPr="009E7E5D" w:rsidRDefault="00587C6F" w:rsidP="00587C6F">
      <w:pPr>
        <w:tabs>
          <w:tab w:val="left" w:pos="0"/>
        </w:tabs>
        <w:spacing w:after="80"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manipulacyjne</w:t>
      </w:r>
      <w:r w:rsidRPr="009E7E5D">
        <w:rPr>
          <w:rFonts w:ascii="Comic Sans MS" w:eastAsia="Times New Roman" w:hAnsi="Comic Sans MS"/>
          <w:sz w:val="20"/>
          <w:szCs w:val="20"/>
          <w:lang w:eastAsia="pl-PL"/>
        </w:rPr>
        <w:t xml:space="preserve"> – dziecko zapoznaje się z wyglądem, kształtem </w:t>
      </w:r>
      <w:r w:rsidRPr="009E7E5D">
        <w:rPr>
          <w:rFonts w:ascii="Comic Sans MS" w:eastAsia="Times New Roman" w:hAnsi="Comic Sans MS"/>
          <w:sz w:val="20"/>
          <w:szCs w:val="20"/>
          <w:lang w:eastAsia="pl-PL"/>
        </w:rPr>
        <w:br/>
        <w:t>i powierzchnią przedmiotów, ogląda je i obserwuje. Chwytając i uderzając przedmioty zapoznaje się z wydawanym przez nie dźwiękiem. Za pomocą przedmiotów bawi się, robiąc daną rzeczą to wszystko, do czego się ona nadaje. Zabawy te stanowią podstawę dla twórczych możliwości dziecka  w dalszych latach jego życia.</w:t>
      </w:r>
    </w:p>
    <w:p w:rsidR="00587C6F" w:rsidRPr="009E7E5D" w:rsidRDefault="00587C6F" w:rsidP="00587C6F">
      <w:pPr>
        <w:tabs>
          <w:tab w:val="left" w:pos="0"/>
        </w:tabs>
        <w:spacing w:after="80"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tematyczne</w:t>
      </w:r>
      <w:r w:rsidRPr="009E7E5D">
        <w:rPr>
          <w:rFonts w:ascii="Comic Sans MS" w:eastAsia="Times New Roman" w:hAnsi="Comic Sans MS"/>
          <w:sz w:val="20"/>
          <w:szCs w:val="20"/>
          <w:lang w:eastAsia="pl-PL"/>
        </w:rPr>
        <w:t xml:space="preserve"> – za pomocą zabawek dziecko przyswaja sobie tę rzeczywistość oraz naśladuje ją i przetwarza za pomocą zabawek i przedmiotów, które przypominają mu to, czego w danej zabawie potrzeba. Przedszkolak uczy się w niej charakterystycznych ról, może dzięki temu rozwijać wgląd w siebie i w otoczenie społeczne. Dziecko uczy się współdziałania </w:t>
      </w:r>
      <w:r>
        <w:rPr>
          <w:rFonts w:ascii="Comic Sans MS" w:eastAsia="Times New Roman" w:hAnsi="Comic Sans MS"/>
          <w:sz w:val="20"/>
          <w:szCs w:val="20"/>
          <w:lang w:eastAsia="pl-PL"/>
        </w:rPr>
        <w:t xml:space="preserve">        </w:t>
      </w:r>
      <w:r w:rsidRPr="009E7E5D">
        <w:rPr>
          <w:rFonts w:ascii="Comic Sans MS" w:eastAsia="Times New Roman" w:hAnsi="Comic Sans MS"/>
          <w:sz w:val="20"/>
          <w:szCs w:val="20"/>
          <w:lang w:eastAsia="pl-PL"/>
        </w:rPr>
        <w:t>w grupie, oraz bycia jej członkiem, co służy dobremu społecznemu przystosowaniu. Celem tej zabawy jest, więc wprowadzenie do kącika zabawowego prawdziwej rzeczywistości, która oparta jest na zdobytym bezpośrednio doświadczeniu i spostrzeżeniach.</w:t>
      </w:r>
    </w:p>
    <w:p w:rsidR="00587C6F" w:rsidRPr="009E7E5D" w:rsidRDefault="00587C6F" w:rsidP="00587C6F">
      <w:pPr>
        <w:tabs>
          <w:tab w:val="left" w:pos="0"/>
        </w:tabs>
        <w:spacing w:after="80"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dydaktyczne</w:t>
      </w:r>
      <w:r w:rsidRPr="009E7E5D">
        <w:rPr>
          <w:rFonts w:ascii="Comic Sans MS" w:eastAsia="Times New Roman" w:hAnsi="Comic Sans MS"/>
          <w:sz w:val="20"/>
          <w:szCs w:val="20"/>
          <w:lang w:eastAsia="pl-PL"/>
        </w:rPr>
        <w:t xml:space="preserve"> – polegają one na rozwiązywaniu z góry określonych zadań. Powinna być zabawą bardzo ciekawą i zabawną, która daje dziecku radość przy dostrzeganiu popełnionych pomyłek i przy osiągnięciu zamierzonych wyników. Zabawy dydaktyczne stwarzają dzieciom wiele okazji do rozwijania mowy, oraz bogacenia zasobu wiadomości. Służą do doskonalenia spostrzegawczości, pamięci, uwagi, sprawności umysłowych, umiejętności syntezy </w:t>
      </w:r>
      <w:r w:rsidRPr="009E7E5D">
        <w:rPr>
          <w:rFonts w:ascii="Comic Sans MS" w:eastAsia="Times New Roman" w:hAnsi="Comic Sans MS"/>
          <w:sz w:val="20"/>
          <w:szCs w:val="20"/>
          <w:lang w:eastAsia="pl-PL"/>
        </w:rPr>
        <w:br/>
        <w:t>i analizy, porządkowania pojęć, porównywania, liczenia, a także logicznego myślenia. Wdrażają do samodzielnego podejmowania zadań, zgodnego współżycia i współdziałania w zespole. Zabawy dydaktyczne wyrabiają cechy charakteru, takie jak wytrwałość, systematyczność, poczucie sprawiedliwości i samodyscyplinę.</w:t>
      </w:r>
    </w:p>
    <w:p w:rsidR="00587C6F" w:rsidRDefault="00587C6F" w:rsidP="00587C6F">
      <w:pPr>
        <w:tabs>
          <w:tab w:val="left" w:pos="0"/>
        </w:tabs>
        <w:spacing w:line="240" w:lineRule="auto"/>
        <w:ind w:firstLine="0"/>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badawcze</w:t>
      </w:r>
      <w:r w:rsidRPr="009E7E5D">
        <w:rPr>
          <w:rFonts w:ascii="Comic Sans MS" w:eastAsia="Times New Roman" w:hAnsi="Comic Sans MS"/>
          <w:sz w:val="20"/>
          <w:szCs w:val="20"/>
          <w:lang w:eastAsia="pl-PL"/>
        </w:rPr>
        <w:t xml:space="preserve"> – dzieci w wieku przedszkolnym badają otaczający świat, próbują wszędzie zajrzeć i znaleźć samodzielnie odpowiedzi na nurtujące je pytania. Ciekawe staje się to, co się widzi, dotyka, czuje, otwiera, zamyka wkłada i wyjmuje. Celem tych zabaw staje się robienie przez dziecko różnych doświadczeń, rozwijanie ciekawości intelektualnej i wrażliwości estetycznej. W zabawach badawczych dzieci mają możliwość zaspokoić swoją ciekawość świata, zbadać interesujące je zjawiska i przedmioty. Wykorzystanie zabaw badawczych podczas pracy w przedszkolu angażuje samodzielne działanie, wszystkie zmysły, obserwację, mobilizuje do aktywności i budzi ciekawość.</w:t>
      </w:r>
      <w:r w:rsidRPr="003E7A1A">
        <w:rPr>
          <w:rFonts w:ascii="Comic Sans MS" w:eastAsia="Times New Roman" w:hAnsi="Comic Sans MS"/>
          <w:sz w:val="20"/>
          <w:szCs w:val="20"/>
          <w:lang w:eastAsia="pl-PL"/>
        </w:rPr>
        <w:t xml:space="preserve"> </w:t>
      </w:r>
      <w:r w:rsidRPr="009E7E5D">
        <w:rPr>
          <w:rFonts w:ascii="Comic Sans MS" w:eastAsia="Times New Roman" w:hAnsi="Comic Sans MS"/>
          <w:sz w:val="20"/>
          <w:szCs w:val="20"/>
          <w:lang w:eastAsia="pl-PL"/>
        </w:rPr>
        <w:tab/>
      </w:r>
    </w:p>
    <w:p w:rsidR="00587C6F" w:rsidRDefault="00587C6F" w:rsidP="00587C6F">
      <w:pPr>
        <w:tabs>
          <w:tab w:val="left" w:pos="0"/>
        </w:tabs>
        <w:spacing w:after="80" w:line="240" w:lineRule="auto"/>
        <w:ind w:firstLine="709"/>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lastRenderedPageBreak/>
        <w:t xml:space="preserve">● </w:t>
      </w:r>
      <w:r w:rsidRPr="009E7E5D">
        <w:rPr>
          <w:rFonts w:ascii="Comic Sans MS" w:eastAsia="Times New Roman" w:hAnsi="Comic Sans MS"/>
          <w:b/>
          <w:i/>
          <w:sz w:val="20"/>
          <w:szCs w:val="20"/>
          <w:lang w:eastAsia="pl-PL"/>
        </w:rPr>
        <w:t>zabawy ruchowe</w:t>
      </w:r>
      <w:r w:rsidRPr="009E7E5D">
        <w:rPr>
          <w:rFonts w:ascii="Comic Sans MS" w:eastAsia="Times New Roman" w:hAnsi="Comic Sans MS"/>
          <w:sz w:val="20"/>
          <w:szCs w:val="20"/>
          <w:lang w:eastAsia="pl-PL"/>
        </w:rPr>
        <w:t xml:space="preserve"> –</w:t>
      </w:r>
      <w:r w:rsidRPr="003E7A1A">
        <w:rPr>
          <w:rFonts w:ascii="Comic Sans MS" w:eastAsia="Times New Roman" w:hAnsi="Comic Sans MS"/>
          <w:spacing w:val="-4"/>
          <w:sz w:val="20"/>
          <w:szCs w:val="20"/>
          <w:lang w:eastAsia="pl-PL"/>
        </w:rPr>
        <w:t xml:space="preserve"> korzystnie wpływają na rozwój fizyczny dziecka, zaspokajają jego naturalną potrzebę ruchu i rozwijają koordynację ruchową. Ponadto kształcą orientację przestrzenną i poczucie rytmu. Wspomagają wyładowanie energii, rozwój mięśni i sprawność manualną.</w:t>
      </w:r>
    </w:p>
    <w:p w:rsidR="00587C6F" w:rsidRDefault="00587C6F" w:rsidP="00587C6F">
      <w:pPr>
        <w:tabs>
          <w:tab w:val="left" w:pos="0"/>
        </w:tabs>
        <w:spacing w:after="80" w:line="240" w:lineRule="auto"/>
        <w:ind w:firstLine="0"/>
        <w:rPr>
          <w:rFonts w:ascii="Comic Sans MS" w:eastAsia="Times New Roman" w:hAnsi="Comic Sans MS"/>
          <w:sz w:val="20"/>
          <w:szCs w:val="20"/>
          <w:lang w:eastAsia="pl-PL"/>
        </w:rPr>
      </w:pPr>
      <w:r>
        <w:rPr>
          <w:noProof/>
          <w:lang w:eastAsia="pl-PL"/>
        </w:rPr>
        <w:drawing>
          <wp:anchor distT="0" distB="0" distL="114300" distR="114300" simplePos="0" relativeHeight="251659264" behindDoc="1" locked="0" layoutInCell="1" allowOverlap="1">
            <wp:simplePos x="0" y="0"/>
            <wp:positionH relativeFrom="column">
              <wp:posOffset>3834130</wp:posOffset>
            </wp:positionH>
            <wp:positionV relativeFrom="paragraph">
              <wp:posOffset>1652270</wp:posOffset>
            </wp:positionV>
            <wp:extent cx="1924050" cy="2505075"/>
            <wp:effectExtent l="0" t="0" r="0" b="9525"/>
            <wp:wrapTight wrapText="bothSides">
              <wp:wrapPolygon edited="0">
                <wp:start x="0" y="0"/>
                <wp:lineTo x="0" y="21518"/>
                <wp:lineTo x="21386" y="21518"/>
                <wp:lineTo x="21386" y="0"/>
                <wp:lineTo x="0" y="0"/>
              </wp:wrapPolygon>
            </wp:wrapTight>
            <wp:docPr id="1" name="Obraz 1" descr="IMG_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13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24050" cy="2505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7E5D">
        <w:rPr>
          <w:rFonts w:ascii="Comic Sans MS" w:eastAsia="Times New Roman" w:hAnsi="Comic Sans MS"/>
          <w:sz w:val="20"/>
          <w:szCs w:val="20"/>
          <w:lang w:eastAsia="pl-PL"/>
        </w:rPr>
        <w:tab/>
        <w:t xml:space="preserve">● </w:t>
      </w:r>
      <w:r w:rsidRPr="009E7E5D">
        <w:rPr>
          <w:rFonts w:ascii="Comic Sans MS" w:eastAsia="Times New Roman" w:hAnsi="Comic Sans MS"/>
          <w:b/>
          <w:i/>
          <w:sz w:val="20"/>
          <w:szCs w:val="20"/>
          <w:lang w:eastAsia="pl-PL"/>
        </w:rPr>
        <w:t>zabawy twórcze</w:t>
      </w:r>
      <w:r w:rsidRPr="009E7E5D">
        <w:rPr>
          <w:rFonts w:ascii="Comic Sans MS" w:eastAsia="Times New Roman" w:hAnsi="Comic Sans MS"/>
          <w:sz w:val="20"/>
          <w:szCs w:val="20"/>
          <w:lang w:eastAsia="pl-PL"/>
        </w:rPr>
        <w:t xml:space="preserve"> – dziecko kieruje się tu wyobraźnią, zmierza do wyboru najlepszych środków, do osiągnięcia celu, poprzez to jego działanie nabiera twórczego charakteru. Dzieci wykonują prace w sposób prosty, beztroski, szczery i odważny. Wzrasta wyobraźnia dziecka, która nadaje tworzonym przedmiotom cechy nowości i oryginalności, a jego działanie, poprzez twórczy wysiłek jest zabawą i pracą. Zabawy twórcze rozwijają wyobraźnię, fantazję </w:t>
      </w:r>
      <w:r>
        <w:rPr>
          <w:rFonts w:ascii="Comic Sans MS" w:eastAsia="Times New Roman" w:hAnsi="Comic Sans MS"/>
          <w:sz w:val="20"/>
          <w:szCs w:val="20"/>
          <w:lang w:eastAsia="pl-PL"/>
        </w:rPr>
        <w:t xml:space="preserve">                      </w:t>
      </w:r>
      <w:r w:rsidRPr="009E7E5D">
        <w:rPr>
          <w:rFonts w:ascii="Comic Sans MS" w:eastAsia="Times New Roman" w:hAnsi="Comic Sans MS"/>
          <w:sz w:val="20"/>
          <w:szCs w:val="20"/>
          <w:lang w:eastAsia="pl-PL"/>
        </w:rPr>
        <w:t>i pomysłowość, które wypływają z psychicznych potrzeb dziecka. Czynności twórcze wymagają zaangażowania koordynacji wzrokowo-ruchowej. Twórczo oddziałują na aktywizowanie się procesów motywacyjnych, umysłowych i emocjonalnych. Twórcze działanie dziecka wpływa na jego dobre samopoczucie, odprężenie i utrzymanie równowagi nerwowej.</w:t>
      </w:r>
    </w:p>
    <w:p w:rsidR="00587C6F" w:rsidRPr="003E7A1A" w:rsidRDefault="00587C6F" w:rsidP="00587C6F">
      <w:pPr>
        <w:tabs>
          <w:tab w:val="left" w:pos="0"/>
        </w:tabs>
        <w:spacing w:after="80" w:line="240" w:lineRule="auto"/>
        <w:ind w:firstLine="0"/>
        <w:rPr>
          <w:rFonts w:ascii="Comic Sans MS" w:eastAsia="Times New Roman" w:hAnsi="Comic Sans MS"/>
          <w:sz w:val="20"/>
          <w:szCs w:val="20"/>
          <w:lang w:eastAsia="pl-PL"/>
        </w:rPr>
      </w:pPr>
      <w:r w:rsidRPr="003E7A1A">
        <w:rPr>
          <w:rFonts w:ascii="Comic Sans MS" w:eastAsia="Times New Roman" w:hAnsi="Comic Sans MS"/>
          <w:sz w:val="20"/>
          <w:szCs w:val="20"/>
          <w:lang w:eastAsia="pl-PL"/>
        </w:rPr>
        <w:tab/>
      </w:r>
      <w:r w:rsidRPr="003E7A1A">
        <w:rPr>
          <w:rFonts w:ascii="Comic Sans MS" w:eastAsia="Times New Roman" w:hAnsi="Comic Sans MS"/>
          <w:b/>
          <w:i/>
          <w:sz w:val="20"/>
          <w:szCs w:val="20"/>
          <w:lang w:eastAsia="pl-PL"/>
        </w:rPr>
        <w:t>Zabawy spontaniczne</w:t>
      </w:r>
      <w:r w:rsidRPr="003E7A1A">
        <w:rPr>
          <w:rFonts w:ascii="Comic Sans MS" w:eastAsia="Times New Roman" w:hAnsi="Comic Sans MS"/>
          <w:sz w:val="20"/>
          <w:szCs w:val="20"/>
          <w:lang w:eastAsia="pl-PL"/>
        </w:rPr>
        <w:t xml:space="preserve"> są podejmowane z inicjatywy dziecka, z motywacji wewnętrznej. Dla dzieci podczas zabaw spontanicznych nie jest obojętne, jak i w co się bawią, gdyż podstawowe znaczenie mają aktualne potrzeby umysłowego rozwoju. Podczas zabawy spontanicznej dziecko używa dostępnych przedmiotów, nadając im umowne znaczenie, tak, aby jego doświadczenia pasowały do budowanego schematu. Podczas zabawy spontanicznej dziecko rozwija swoją pomysłowość, uczy się przezwyciężać napotykane trudności, daje upust swym najgłębszym zainteresowaniom, uczy się samodzielnie rozwiązywać coraz bardziej planowe zadania. Podczas tych zabaw dziecko działa o własnych siłach, jak umie. Staje się twórcą, inicjatorem i dyspozytorem na miarę własnych możliwości.</w:t>
      </w:r>
    </w:p>
    <w:p w:rsidR="00587C6F" w:rsidRDefault="00587C6F" w:rsidP="00587C6F">
      <w:pPr>
        <w:tabs>
          <w:tab w:val="left" w:pos="0"/>
        </w:tabs>
        <w:spacing w:after="80" w:line="240" w:lineRule="auto"/>
        <w:ind w:firstLine="0"/>
        <w:rPr>
          <w:rFonts w:ascii="Comic Sans MS" w:eastAsia="Times New Roman" w:hAnsi="Comic Sans MS"/>
          <w:sz w:val="20"/>
          <w:szCs w:val="20"/>
          <w:lang w:eastAsia="pl-PL"/>
        </w:rPr>
      </w:pPr>
      <w:r w:rsidRPr="003E7A1A">
        <w:rPr>
          <w:rFonts w:ascii="Comic Sans MS" w:eastAsia="Times New Roman" w:hAnsi="Comic Sans MS"/>
          <w:b/>
          <w:i/>
          <w:sz w:val="20"/>
          <w:szCs w:val="20"/>
          <w:lang w:eastAsia="pl-PL"/>
        </w:rPr>
        <w:tab/>
        <w:t>Zabawy kierowane</w:t>
      </w:r>
      <w:r w:rsidRPr="003E7A1A">
        <w:rPr>
          <w:rFonts w:ascii="Comic Sans MS" w:eastAsia="Times New Roman" w:hAnsi="Comic Sans MS"/>
          <w:sz w:val="20"/>
          <w:szCs w:val="20"/>
          <w:lang w:eastAsia="pl-PL"/>
        </w:rPr>
        <w:t xml:space="preserve"> są podejmowane z inicjatywy nauczyciela, ich cechą jest to, że opracowują je dorośli dla określonych celów wychowawczych. Wytyczone są tu temat </w:t>
      </w:r>
      <w:r w:rsidRPr="003E7A1A">
        <w:rPr>
          <w:rFonts w:ascii="Comic Sans MS" w:eastAsia="Times New Roman" w:hAnsi="Comic Sans MS"/>
          <w:sz w:val="20"/>
          <w:szCs w:val="20"/>
          <w:lang w:eastAsia="pl-PL"/>
        </w:rPr>
        <w:br/>
        <w:t>i reguły postępowania, pytania i problemy, które dziecko rozwiązuje indywidualnie lub grupowo, poprzez wykorzystanie własnej sprawności, doświadczenia i umiejętności, jednocześnie ćwicząc nowe rodzaje czynności.</w:t>
      </w:r>
      <w:r>
        <w:rPr>
          <w:rFonts w:ascii="Comic Sans MS" w:eastAsia="Times New Roman" w:hAnsi="Comic Sans MS"/>
          <w:b/>
          <w:i/>
          <w:sz w:val="20"/>
          <w:szCs w:val="20"/>
          <w:lang w:eastAsia="pl-PL"/>
        </w:rPr>
        <w:t xml:space="preserve"> </w:t>
      </w:r>
      <w:r w:rsidRPr="003E7A1A">
        <w:rPr>
          <w:rFonts w:ascii="Comic Sans MS" w:eastAsia="Times New Roman" w:hAnsi="Comic Sans MS"/>
          <w:sz w:val="20"/>
          <w:szCs w:val="20"/>
          <w:lang w:eastAsia="pl-PL"/>
        </w:rPr>
        <w:t>Przedszkolak w zabawie nadaje przedmiotom umowny sens, aby była ona jak najbardziej realistyczna, a dążąc do realizowania zabaw stara się ją wzbogacić o nowe elementy i przedmioty.</w:t>
      </w:r>
    </w:p>
    <w:p w:rsidR="00587C6F" w:rsidRPr="003E7A1A" w:rsidRDefault="00587C6F" w:rsidP="00587C6F">
      <w:pPr>
        <w:tabs>
          <w:tab w:val="left" w:pos="0"/>
        </w:tabs>
        <w:spacing w:line="240" w:lineRule="auto"/>
        <w:ind w:firstLine="0"/>
        <w:rPr>
          <w:rFonts w:ascii="Comic Sans MS" w:eastAsia="Times New Roman" w:hAnsi="Comic Sans MS"/>
          <w:sz w:val="20"/>
          <w:szCs w:val="20"/>
          <w:lang w:eastAsia="pl-PL"/>
        </w:rPr>
      </w:pPr>
      <w:r w:rsidRPr="003E7A1A">
        <w:rPr>
          <w:rFonts w:ascii="Comic Sans MS" w:eastAsia="Times New Roman" w:hAnsi="Comic Sans MS"/>
          <w:sz w:val="20"/>
          <w:szCs w:val="20"/>
          <w:lang w:eastAsia="pl-PL"/>
        </w:rPr>
        <w:tab/>
      </w:r>
      <w:r w:rsidRPr="003E7A1A">
        <w:rPr>
          <w:rFonts w:ascii="Comic Sans MS" w:eastAsia="Times New Roman" w:hAnsi="Comic Sans MS"/>
          <w:b/>
          <w:i/>
          <w:sz w:val="20"/>
          <w:szCs w:val="20"/>
          <w:lang w:eastAsia="pl-PL"/>
        </w:rPr>
        <w:t>Zabawy organizowane</w:t>
      </w:r>
      <w:r w:rsidRPr="003E7A1A">
        <w:rPr>
          <w:rFonts w:ascii="Comic Sans MS" w:eastAsia="Times New Roman" w:hAnsi="Comic Sans MS"/>
          <w:sz w:val="20"/>
          <w:szCs w:val="20"/>
          <w:lang w:eastAsia="pl-PL"/>
        </w:rPr>
        <w:t xml:space="preserve"> są opracowane według reguł, wzorów i mają prowadzić do jakiegoś określonego celu. Do najpopularniejszych zabaw organizowanych w przedszkolu należą zabawy dydaktyczne, w których zawarte są inne rodzaje zabaw takie jak: zespołowe gry i zabawy ruchowe z elementami i prawidłami rywalizacji, zabawy konstrukcyjne, zespołowe zabawy tematyczne (zabawy w role, inscenizacje, dramatyzacje, konkursy), zespołowe gry i zabawy dydaktyczne. Zabawa organizowana powinna być realizowana na wzór i podobieństwo świata realnego, poprzez to dziecko ćwiczy umiejętności wykorzystując je w sytuacjach życiowych. Należy o tym pamiętać realizując przede wszystkim zabawy typu: podróże, choroba, leczenie, ruch uliczny, kupno i sprzedaż. Takie zabawy muszą odzwierciedlać wiernie życiowe sytuacje.</w:t>
      </w:r>
    </w:p>
    <w:p w:rsidR="00587C6F" w:rsidRPr="009E7E5D" w:rsidRDefault="00587C6F" w:rsidP="00587C6F">
      <w:pPr>
        <w:tabs>
          <w:tab w:val="left" w:pos="0"/>
        </w:tabs>
        <w:spacing w:line="240" w:lineRule="auto"/>
        <w:ind w:firstLine="0"/>
        <w:rPr>
          <w:rFonts w:ascii="Comic Sans MS" w:eastAsia="Times New Roman" w:hAnsi="Comic Sans MS"/>
          <w:sz w:val="20"/>
          <w:szCs w:val="20"/>
          <w:lang w:eastAsia="pl-PL"/>
        </w:rPr>
      </w:pPr>
    </w:p>
    <w:p w:rsidR="00587C6F" w:rsidRPr="009E7E5D" w:rsidRDefault="00587C6F" w:rsidP="00587C6F">
      <w:pPr>
        <w:tabs>
          <w:tab w:val="left" w:pos="0"/>
        </w:tabs>
        <w:spacing w:line="240" w:lineRule="auto"/>
        <w:ind w:firstLine="0"/>
        <w:jc w:val="right"/>
        <w:rPr>
          <w:rFonts w:ascii="Comic Sans MS" w:eastAsia="Times New Roman" w:hAnsi="Comic Sans MS"/>
          <w:sz w:val="20"/>
          <w:szCs w:val="20"/>
          <w:lang w:eastAsia="pl-PL"/>
        </w:rPr>
      </w:pPr>
      <w:r w:rsidRPr="009E7E5D">
        <w:rPr>
          <w:rFonts w:ascii="Comic Sans MS" w:eastAsia="Times New Roman" w:hAnsi="Comic Sans MS"/>
          <w:sz w:val="20"/>
          <w:szCs w:val="20"/>
          <w:lang w:eastAsia="pl-PL"/>
        </w:rPr>
        <w:tab/>
        <w:t xml:space="preserve"> </w:t>
      </w:r>
      <w:r w:rsidRPr="009E7E5D">
        <w:rPr>
          <w:rFonts w:ascii="Comic Sans MS" w:eastAsia="Times New Roman" w:hAnsi="Comic Sans MS"/>
          <w:sz w:val="20"/>
          <w:szCs w:val="20"/>
          <w:lang w:eastAsia="pl-PL"/>
        </w:rPr>
        <w:tab/>
      </w:r>
      <w:r>
        <w:rPr>
          <w:rFonts w:ascii="Comic Sans MS" w:eastAsia="Times New Roman" w:hAnsi="Comic Sans MS"/>
          <w:sz w:val="20"/>
          <w:szCs w:val="20"/>
          <w:lang w:eastAsia="pl-PL"/>
        </w:rPr>
        <w:t xml:space="preserve"> </w:t>
      </w:r>
      <w:r w:rsidRPr="009E7E5D">
        <w:rPr>
          <w:rFonts w:ascii="Comic Sans MS" w:eastAsia="Times New Roman" w:hAnsi="Comic Sans MS"/>
          <w:sz w:val="20"/>
          <w:szCs w:val="20"/>
          <w:lang w:eastAsia="pl-PL"/>
        </w:rPr>
        <w:t>D</w:t>
      </w:r>
      <w:r>
        <w:rPr>
          <w:rFonts w:ascii="Comic Sans MS" w:eastAsia="Times New Roman" w:hAnsi="Comic Sans MS"/>
          <w:sz w:val="20"/>
          <w:szCs w:val="20"/>
          <w:lang w:eastAsia="pl-PL"/>
        </w:rPr>
        <w:t>orota</w:t>
      </w:r>
      <w:r w:rsidRPr="009E7E5D">
        <w:rPr>
          <w:rFonts w:ascii="Comic Sans MS" w:eastAsia="Times New Roman" w:hAnsi="Comic Sans MS"/>
          <w:sz w:val="20"/>
          <w:szCs w:val="20"/>
          <w:lang w:eastAsia="pl-PL"/>
        </w:rPr>
        <w:t xml:space="preserve"> Nawalany</w:t>
      </w:r>
    </w:p>
    <w:p w:rsidR="00844DD6" w:rsidRDefault="00844DD6">
      <w:bookmarkStart w:id="0" w:name="_GoBack"/>
      <w:bookmarkEnd w:id="0"/>
    </w:p>
    <w:sectPr w:rsidR="00844D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C6F"/>
    <w:rsid w:val="00587C6F"/>
    <w:rsid w:val="00844D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C6F"/>
    <w:pPr>
      <w:spacing w:after="0" w:line="360" w:lineRule="auto"/>
      <w:ind w:firstLine="567"/>
      <w:jc w:val="both"/>
    </w:pPr>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C6F"/>
    <w:pPr>
      <w:spacing w:after="0" w:line="360" w:lineRule="auto"/>
      <w:ind w:firstLine="567"/>
      <w:jc w:val="both"/>
    </w:pPr>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976</Words>
  <Characters>5861</Characters>
  <Application>Microsoft Office Word</Application>
  <DocSecurity>0</DocSecurity>
  <Lines>48</Lines>
  <Paragraphs>13</Paragraphs>
  <ScaleCrop>false</ScaleCrop>
  <Company/>
  <LinksUpToDate>false</LinksUpToDate>
  <CharactersWithSpaces>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Wieliczka</dc:creator>
  <cp:lastModifiedBy>Wieliczka</cp:lastModifiedBy>
  <cp:revision>1</cp:revision>
  <dcterms:created xsi:type="dcterms:W3CDTF">2012-03-07T08:35:00Z</dcterms:created>
  <dcterms:modified xsi:type="dcterms:W3CDTF">2012-03-07T08:35:00Z</dcterms:modified>
</cp:coreProperties>
</file>